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051" w:rsidRDefault="003F4051" w:rsidP="003F4051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:rsidR="003F4051" w:rsidRDefault="003F4051" w:rsidP="003F4051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:rsidR="003F4051" w:rsidRPr="003F4051" w:rsidRDefault="003F4051" w:rsidP="003F4051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3F405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ՀՀ  ԿԵՏՐՈՆԱԿԱՆ  ԸՆՏՐԱԿԱՆ  ՀԱՆՁՆԱԺՈՂՈՎ</w:t>
      </w:r>
    </w:p>
    <w:p w:rsidR="003F4051" w:rsidRPr="003F4051" w:rsidRDefault="0014382C" w:rsidP="0014382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                        </w:t>
      </w:r>
      <w:r w:rsidR="003F4051" w:rsidRPr="003F4051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2022-2024</w:t>
      </w:r>
      <w:r w:rsidR="003F4051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="003F4051" w:rsidRPr="003F4051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Թ</w:t>
      </w:r>
      <w:r>
        <w:rPr>
          <w:rFonts w:ascii="GHEA Grapalat" w:eastAsia="Times New Roman" w:hAnsi="GHEA Grapalat" w:cs="Sylfaen"/>
          <w:b/>
          <w:bCs/>
          <w:sz w:val="24"/>
          <w:szCs w:val="24"/>
        </w:rPr>
        <w:t>.-</w:t>
      </w:r>
      <w:r w:rsidR="003F4051" w:rsidRPr="003F4051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Ի ՄԻՋՆԱԺԱՄԿԵՏ ԾԱԽՍԱՅԻՆ ԾՐԱԳՐԻ</w:t>
      </w:r>
    </w:p>
    <w:p w:rsidR="003F4051" w:rsidRPr="003F4051" w:rsidRDefault="0014382C" w:rsidP="0014382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                      </w:t>
      </w:r>
      <w:r w:rsidR="003F4051" w:rsidRPr="003F4051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ԵՎ   2022</w:t>
      </w:r>
      <w:r w:rsidR="003F4051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="003F4051" w:rsidRPr="003F4051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Թ</w:t>
      </w:r>
      <w:r>
        <w:rPr>
          <w:rFonts w:ascii="GHEA Grapalat" w:eastAsia="Times New Roman" w:hAnsi="GHEA Grapalat" w:cs="Sylfaen"/>
          <w:b/>
          <w:bCs/>
          <w:sz w:val="24"/>
          <w:szCs w:val="24"/>
        </w:rPr>
        <w:t>.</w:t>
      </w:r>
      <w:r w:rsidR="003F4051" w:rsidRPr="003F4051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Ի ԲՅՈՒՋԵՏԱՅԻՆ ՖԻՆԱՆՍԱՎՈՐՄԱՆ ՀԱՅՏԻ</w:t>
      </w:r>
    </w:p>
    <w:p w:rsidR="007F2BD8" w:rsidRDefault="003F4051" w:rsidP="003F4051">
      <w:pPr>
        <w:rPr>
          <w:rFonts w:ascii="GHEA Grapalat" w:eastAsia="Times New Roman" w:hAnsi="GHEA Grapalat" w:cs="Garamond"/>
          <w:b/>
          <w:bCs/>
          <w:sz w:val="20"/>
          <w:szCs w:val="20"/>
        </w:rPr>
      </w:pPr>
      <w:r>
        <w:rPr>
          <w:rFonts w:ascii="GHEA Grapalat" w:eastAsia="Times New Roman" w:hAnsi="GHEA Grapalat" w:cs="Garamond"/>
          <w:b/>
          <w:bCs/>
          <w:sz w:val="20"/>
          <w:szCs w:val="20"/>
        </w:rPr>
        <w:t xml:space="preserve">                                                           </w:t>
      </w:r>
      <w:proofErr w:type="spellStart"/>
      <w:r w:rsidRPr="003F4051">
        <w:rPr>
          <w:rFonts w:ascii="GHEA Grapalat" w:eastAsia="Times New Roman" w:hAnsi="GHEA Grapalat" w:cs="Garamond"/>
          <w:b/>
          <w:bCs/>
          <w:sz w:val="20"/>
          <w:szCs w:val="20"/>
        </w:rPr>
        <w:t>Ծախսերի</w:t>
      </w:r>
      <w:proofErr w:type="spellEnd"/>
      <w:r w:rsidRPr="003F4051">
        <w:rPr>
          <w:rFonts w:ascii="GHEA Grapalat" w:eastAsia="Times New Roman" w:hAnsi="GHEA Grapalat" w:cs="Garamond"/>
          <w:b/>
          <w:bCs/>
          <w:sz w:val="20"/>
          <w:szCs w:val="20"/>
        </w:rPr>
        <w:t xml:space="preserve"> </w:t>
      </w:r>
      <w:proofErr w:type="spellStart"/>
      <w:r w:rsidRPr="003F4051">
        <w:rPr>
          <w:rFonts w:ascii="GHEA Grapalat" w:eastAsia="Times New Roman" w:hAnsi="GHEA Grapalat" w:cs="Garamond"/>
          <w:b/>
          <w:bCs/>
          <w:sz w:val="20"/>
          <w:szCs w:val="20"/>
        </w:rPr>
        <w:t>ամփոփ</w:t>
      </w:r>
      <w:proofErr w:type="spellEnd"/>
      <w:r w:rsidRPr="003F4051">
        <w:rPr>
          <w:rFonts w:ascii="GHEA Grapalat" w:eastAsia="Times New Roman" w:hAnsi="GHEA Grapalat" w:cs="Garamond"/>
          <w:b/>
          <w:bCs/>
          <w:sz w:val="20"/>
          <w:szCs w:val="20"/>
        </w:rPr>
        <w:t xml:space="preserve"> </w:t>
      </w:r>
      <w:proofErr w:type="spellStart"/>
      <w:r w:rsidRPr="003F4051">
        <w:rPr>
          <w:rFonts w:ascii="GHEA Grapalat" w:eastAsia="Times New Roman" w:hAnsi="GHEA Grapalat" w:cs="Garamond"/>
          <w:b/>
          <w:bCs/>
          <w:sz w:val="20"/>
          <w:szCs w:val="20"/>
        </w:rPr>
        <w:t>հաշվարկը</w:t>
      </w:r>
      <w:proofErr w:type="spellEnd"/>
      <w:r>
        <w:rPr>
          <w:rFonts w:ascii="GHEA Grapalat" w:eastAsia="Times New Roman" w:hAnsi="GHEA Grapalat" w:cs="Garamond"/>
          <w:b/>
          <w:bCs/>
          <w:sz w:val="20"/>
          <w:szCs w:val="20"/>
        </w:rPr>
        <w:t xml:space="preserve">                                                    </w:t>
      </w:r>
    </w:p>
    <w:p w:rsidR="003F4051" w:rsidRDefault="003F4051" w:rsidP="003F4051">
      <w:pPr>
        <w:rPr>
          <w:rFonts w:ascii="GHEA Grapalat" w:eastAsia="Times New Roman" w:hAnsi="GHEA Grapalat" w:cs="Garamond"/>
          <w:b/>
          <w:bCs/>
          <w:sz w:val="20"/>
          <w:szCs w:val="20"/>
        </w:rPr>
      </w:pPr>
    </w:p>
    <w:p w:rsidR="003F4051" w:rsidRPr="003F4051" w:rsidRDefault="003F4051" w:rsidP="003F4051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3F4051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1096  -  Ընտրական գործընթացների համակարգում,  կանոնակարգում և տեղեկատվության տրամադրում</w:t>
      </w:r>
      <w:r w:rsidRPr="003F4051">
        <w:rPr>
          <w:rFonts w:ascii="Cambria Math" w:eastAsia="Times New Roman" w:hAnsi="Cambria Math" w:cs="Cambria Math"/>
          <w:b/>
          <w:bCs/>
          <w:sz w:val="24"/>
          <w:szCs w:val="24"/>
          <w:lang w:val="hy-AM"/>
        </w:rPr>
        <w:t>․</w:t>
      </w:r>
    </w:p>
    <w:p w:rsidR="003F4051" w:rsidRPr="003F4051" w:rsidRDefault="003F4051" w:rsidP="003F4051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3F4051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11001-    Կենտրոնական ընտրական հանձնաժողովի գործունեության  ապահովում և  ընտրական ծրագրերի համակարգման,   կազմակերպման, անցկացման, մոնիտորինգի ծառայություններ</w:t>
      </w:r>
    </w:p>
    <w:p w:rsidR="003F4051" w:rsidRPr="003F4051" w:rsidRDefault="003F4051" w:rsidP="003F4051">
      <w:pPr>
        <w:spacing w:after="0" w:line="240" w:lineRule="auto"/>
        <w:jc w:val="both"/>
        <w:outlineLvl w:val="0"/>
        <w:rPr>
          <w:rFonts w:ascii="GHEA Grapalat" w:eastAsia="Times New Roman" w:hAnsi="GHEA Grapalat" w:cs="Times Armenian"/>
          <w:sz w:val="24"/>
          <w:szCs w:val="24"/>
          <w:lang w:val="hy-AM"/>
        </w:rPr>
      </w:pPr>
      <w:r w:rsidRPr="003F4051">
        <w:rPr>
          <w:rFonts w:ascii="GHEA Grapalat" w:eastAsia="Times New Roman" w:hAnsi="GHEA Grapalat" w:cs="Times New Roman"/>
          <w:bCs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2020թ. ՀՀ  ԿԸՀ-ի  հաստիքների քանակը եղել է  74, ՀՀ պետ. Բյուջեյով հատկացվել է   388,553.90 հազար դրամ:</w:t>
      </w:r>
    </w:p>
    <w:p w:rsidR="003F4051" w:rsidRPr="00D761A1" w:rsidRDefault="003F4051" w:rsidP="003F4051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 w:rsidRPr="003F4051">
        <w:rPr>
          <w:rFonts w:ascii="GHEA Grapalat" w:eastAsia="Times New Roman" w:hAnsi="GHEA Grapalat" w:cs="Times Armenian"/>
          <w:sz w:val="24"/>
          <w:szCs w:val="24"/>
          <w:lang w:val="hy-AM"/>
        </w:rPr>
        <w:t xml:space="preserve"> ՀՀ –ում </w:t>
      </w:r>
      <w:r w:rsidRPr="003F405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կորոնավիրուսային հիվանդության /COVID-19/ պատճառով </w:t>
      </w:r>
      <w:r w:rsidRPr="003F4051">
        <w:rPr>
          <w:rFonts w:ascii="GHEA Grapalat" w:eastAsia="Times New Roman" w:hAnsi="GHEA Grapalat" w:cs="Times Armenian"/>
          <w:sz w:val="24"/>
          <w:szCs w:val="24"/>
          <w:lang w:val="hy-AM"/>
        </w:rPr>
        <w:t xml:space="preserve">արտակարգ դրություն հայտարարելու  ընթացքում, համաձայն ՀՀ  կառավարության որոշումների 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>նվազեցվել է՝   17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,624.3 հազարդրամով:</w:t>
      </w:r>
      <w:r w:rsidR="00D761A1">
        <w:rPr>
          <w:rFonts w:ascii="GHEA Grapalat" w:eastAsia="Times New Roman" w:hAnsi="GHEA Grapalat" w:cs="Sylfaen"/>
          <w:sz w:val="24"/>
          <w:szCs w:val="24"/>
        </w:rPr>
        <w:t xml:space="preserve">  </w:t>
      </w:r>
      <w:r w:rsidR="00D761A1">
        <w:rPr>
          <w:rFonts w:ascii="GHEA Grapalat" w:eastAsia="Times New Roman" w:hAnsi="GHEA Grapalat" w:cs="Times Armenian"/>
          <w:sz w:val="24"/>
          <w:szCs w:val="24"/>
          <w:lang w:val="hy-AM"/>
        </w:rPr>
        <w:t>ՀՀ</w:t>
      </w:r>
      <w:r w:rsidRPr="003F4051">
        <w:rPr>
          <w:rFonts w:ascii="GHEA Grapalat" w:eastAsia="Times New Roman" w:hAnsi="GHEA Grapalat" w:cs="Times Armenian"/>
          <w:sz w:val="24"/>
          <w:szCs w:val="24"/>
          <w:lang w:val="hy-AM"/>
        </w:rPr>
        <w:t>–ում  ռազմական դրություն հայտարարելու  ընթացքում,</w:t>
      </w:r>
      <w:r w:rsidRPr="003F4051">
        <w:rPr>
          <w:rFonts w:ascii="GHEA Grapalat" w:eastAsia="Times New Roman" w:hAnsi="GHEA Grapalat" w:cs="Times Armenia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Times Armenian"/>
          <w:sz w:val="24"/>
          <w:szCs w:val="24"/>
          <w:lang w:val="hy-AM"/>
        </w:rPr>
        <w:t xml:space="preserve">համաձայն ՀՀ  կառավարության որոշումների 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>նվազեցվել է՝ 34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,979.2 հազար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դրամով: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Times New Roman"/>
          <w:sz w:val="24"/>
          <w:szCs w:val="24"/>
          <w:lang w:val="hy-AM"/>
        </w:rPr>
        <w:t>Տարեկան ճշտված նախահաշվով հատկացումը կազմել է</w:t>
      </w:r>
      <w:r w:rsidRPr="003F4051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Times Armenian"/>
          <w:sz w:val="24"/>
          <w:szCs w:val="24"/>
          <w:lang w:val="hy-AM"/>
        </w:rPr>
        <w:t>335,950</w:t>
      </w:r>
      <w:r w:rsidRPr="003F4051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3F4051">
        <w:rPr>
          <w:rFonts w:ascii="GHEA Grapalat" w:eastAsia="Times New Roman" w:hAnsi="GHEA Grapalat" w:cs="Times Armenian"/>
          <w:sz w:val="24"/>
          <w:szCs w:val="24"/>
          <w:lang w:val="hy-AM"/>
        </w:rPr>
        <w:t>40</w:t>
      </w:r>
      <w:r w:rsidRPr="003F4051">
        <w:rPr>
          <w:rFonts w:ascii="GHEA Grapalat" w:eastAsia="Times New Roman" w:hAnsi="GHEA Grapalat" w:cs="Times Armenia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դրամ։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ծախսը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կազմել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>300,862.99</w:t>
      </w:r>
      <w:r w:rsidRPr="003F4051">
        <w:rPr>
          <w:rFonts w:ascii="GHEA Grapalat" w:eastAsia="Times New Roman" w:hAnsi="GHEA Grapalat" w:cs="Arial Armenia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դրամ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: </w:t>
      </w:r>
    </w:p>
    <w:p w:rsidR="003F4051" w:rsidRPr="003F4051" w:rsidRDefault="003F4051" w:rsidP="003F4051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3F4051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2021թ. ՀՀ  ԿԸՀ-ի  հաստիքների քանակը եղել է  74, ՀՀ պետ. Բյուջեյով հատկացվել է 386,070.80 հազար դրամ:</w:t>
      </w:r>
      <w:r w:rsidRPr="003F4051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</w:p>
    <w:p w:rsidR="003F4051" w:rsidRPr="003F4051" w:rsidRDefault="003F4051" w:rsidP="003F405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</w:pP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20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2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2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թ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.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-ին    </w:t>
      </w:r>
      <w:r w:rsidRPr="003F405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ապարատի պահպանման ծախսերի համար անհրաժեշտ 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հատկացումը   կազմում է  382206</w:t>
      </w:r>
      <w:r w:rsidRPr="003F4051">
        <w:rPr>
          <w:rFonts w:ascii="Cambria Math" w:eastAsia="Times New Roman" w:hAnsi="Cambria Math" w:cs="Cambria Math"/>
          <w:kern w:val="16"/>
          <w:sz w:val="24"/>
          <w:szCs w:val="24"/>
          <w:lang w:val="hy-AM"/>
        </w:rPr>
        <w:t>․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0 հազար դրամ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:</w:t>
      </w:r>
    </w:p>
    <w:p w:rsidR="003F4051" w:rsidRPr="003F4051" w:rsidRDefault="003F4051" w:rsidP="003F405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</w:pPr>
      <w:r w:rsidRPr="003F4051">
        <w:rPr>
          <w:rFonts w:ascii="GHEA Grapalat" w:eastAsia="Times New Roman" w:hAnsi="GHEA Grapalat" w:cs="Times New Roman"/>
          <w:sz w:val="24"/>
          <w:szCs w:val="24"/>
          <w:lang w:val="hy-AM"/>
        </w:rPr>
        <w:t>20</w:t>
      </w:r>
      <w:r w:rsidRPr="003F4051">
        <w:rPr>
          <w:rFonts w:ascii="GHEA Grapalat" w:eastAsia="Times New Roman" w:hAnsi="GHEA Grapalat" w:cs="Times New Roman"/>
          <w:sz w:val="24"/>
          <w:szCs w:val="24"/>
          <w:lang w:val="it-IT"/>
        </w:rPr>
        <w:t>21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թ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վականի  </w:t>
      </w:r>
      <w:r w:rsidRPr="003F405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համեմատությամբ  այս ծրագրով հատկացումը նվազել է 3864.8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հազար դրամ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>ով:  Հաշվարկվել է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  և ավելացվել է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 ՀՀ պետական պաշտոններ զբաղեցնող անձանաց վարձատրության մասին օրենքի համաձայն`  քաղաքացիական ծառայողների  աշխատավարձերի  բնականոն  աճը՝  1331,7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 հազար դրամ,</w:t>
      </w:r>
      <w:r w:rsidRPr="003F405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ավելացել է 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>պարգևատրումներ, դրամական խրախուսումներ  և քաղծառայողների  պարգևատրման չափը՝ 470</w:t>
      </w:r>
      <w:r w:rsidRPr="003F4051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>5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 հազարդրամով։ </w:t>
      </w:r>
    </w:p>
    <w:p w:rsidR="003F4051" w:rsidRPr="003F4051" w:rsidRDefault="003F4051" w:rsidP="003F405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HEA Grapalat" w:eastAsia="Times New Roman" w:hAnsi="GHEA Grapalat" w:cs="GHEA Grapalat"/>
          <w:kern w:val="16"/>
          <w:sz w:val="24"/>
          <w:szCs w:val="24"/>
          <w:lang w:val="hy-AM"/>
        </w:rPr>
      </w:pP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Հաշվարվել է խնայողություն՝ </w:t>
      </w:r>
      <w:r w:rsidRPr="003F4051">
        <w:rPr>
          <w:rFonts w:ascii="GHEA Grapalat" w:eastAsia="Times New Roman" w:hAnsi="GHEA Grapalat" w:cs="Arial"/>
          <w:sz w:val="24"/>
          <w:szCs w:val="24"/>
          <w:lang w:val="hy-AM"/>
        </w:rPr>
        <w:t>2021թ. բյուջետային  հայտի տարբերությունը  2020թ.-ի նկատմամբ   6437.7 հազ. դրամ՝  Էներգետիկ ծառայություններ 500</w:t>
      </w:r>
      <w:r w:rsidRPr="003F4051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3F4051">
        <w:rPr>
          <w:rFonts w:ascii="GHEA Grapalat" w:eastAsia="Times New Roman" w:hAnsi="GHEA Grapalat" w:cs="Arial"/>
          <w:sz w:val="24"/>
          <w:szCs w:val="24"/>
          <w:lang w:val="hy-AM"/>
        </w:rPr>
        <w:t>0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 հազար դրամ, ծառայողական գործուղումների գծով ծախսեր </w:t>
      </w:r>
      <w:r w:rsidRPr="003F4051">
        <w:rPr>
          <w:rFonts w:ascii="GHEA Grapalat" w:eastAsia="Times New Roman" w:hAnsi="GHEA Grapalat" w:cs="Arial"/>
          <w:sz w:val="24"/>
          <w:szCs w:val="24"/>
          <w:lang w:val="hy-AM"/>
        </w:rPr>
        <w:t>2929</w:t>
      </w:r>
      <w:r w:rsidRPr="003F4051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3F4051">
        <w:rPr>
          <w:rFonts w:ascii="GHEA Grapalat" w:eastAsia="Times New Roman" w:hAnsi="GHEA Grapalat" w:cs="Arial"/>
          <w:sz w:val="24"/>
          <w:szCs w:val="24"/>
          <w:lang w:val="hy-AM"/>
        </w:rPr>
        <w:t>10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 հազար դրամ,  այլ  ծախսեր 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lastRenderedPageBreak/>
        <w:t>3008</w:t>
      </w:r>
      <w:r w:rsidRPr="003F4051">
        <w:rPr>
          <w:rFonts w:ascii="Cambria Math" w:eastAsia="Times New Roman" w:hAnsi="Cambria Math" w:cs="Cambria Math"/>
          <w:kern w:val="16"/>
          <w:sz w:val="24"/>
          <w:szCs w:val="24"/>
          <w:lang w:val="hy-AM"/>
        </w:rPr>
        <w:t>․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6</w:t>
      </w:r>
      <w:r w:rsidRPr="003F4051">
        <w:rPr>
          <w:rFonts w:ascii="GHEA Grapalat" w:eastAsia="Times New Roman" w:hAnsi="GHEA Grapalat" w:cs="Arial"/>
          <w:sz w:val="24"/>
          <w:szCs w:val="24"/>
          <w:lang w:val="hy-AM"/>
        </w:rPr>
        <w:t>0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 հազար դրամ։ Որից ավելացվել է   576.0 հազար դրամ  &lt;&lt;Mulberry&gt;&gt; </w:t>
      </w:r>
      <w:r w:rsidRPr="003F4051">
        <w:rPr>
          <w:rFonts w:ascii="GHEA Grapalat" w:eastAsia="Times New Roman" w:hAnsi="GHEA Grapalat" w:cs="GHEA Grapalat"/>
          <w:kern w:val="16"/>
          <w:sz w:val="24"/>
          <w:szCs w:val="24"/>
          <w:lang w:val="hy-AM"/>
        </w:rPr>
        <w:t>փաստաթղթաշարժի էլեկտրոնային համակարգի ընթացիկ սպասարկման ծախսերը։ Հաշվարվել է լրացուցիչ  194.7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 հազար դրամ</w:t>
      </w:r>
      <w:r w:rsidRPr="003F4051">
        <w:rPr>
          <w:rFonts w:ascii="GHEA Grapalat" w:eastAsia="Times New Roman" w:hAnsi="GHEA Grapalat" w:cs="GHEA Grapalat"/>
          <w:kern w:val="16"/>
          <w:sz w:val="24"/>
          <w:szCs w:val="24"/>
          <w:lang w:val="hy-AM"/>
        </w:rPr>
        <w:t xml:space="preserve"> Եվրոպայի  ընտրական իշխանությունների ասոցիացիայի (ACEEEO) տարեկան անդամավճարի գումարի չափի ավելացումը։  Անդամավճարի գումարը 1800 EUR բարձրացել է -2100 EUR 01.01.2021թ.-ից։  /ներկայացվում է հիմնավորում/ ։ 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Ընդամենը խնայողությունը </w:t>
      </w:r>
      <w:r w:rsidRPr="003F4051">
        <w:rPr>
          <w:rFonts w:ascii="GHEA Grapalat" w:eastAsia="Times New Roman" w:hAnsi="GHEA Grapalat" w:cs="Arial"/>
          <w:sz w:val="24"/>
          <w:szCs w:val="24"/>
          <w:lang w:val="hy-AM"/>
        </w:rPr>
        <w:t>2021թ. բյուջետային  հայտի տարբերությունը 2020թ.-ի նկատմամբ կազմում է  5667.0 հազ. դրամ՝  6</w:t>
      </w:r>
      <w:r w:rsidRPr="003F4051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3F4051">
        <w:rPr>
          <w:rFonts w:ascii="GHEA Grapalat" w:eastAsia="Times New Roman" w:hAnsi="GHEA Grapalat" w:cs="Arial"/>
          <w:sz w:val="24"/>
          <w:szCs w:val="24"/>
          <w:lang w:val="hy-AM"/>
        </w:rPr>
        <w:t>5% ։</w:t>
      </w:r>
    </w:p>
    <w:p w:rsidR="003F4051" w:rsidRDefault="003F4051" w:rsidP="003F4051">
      <w:pPr>
        <w:rPr>
          <w:rFonts w:ascii="GHEA Grapalat" w:eastAsia="Times New Roman" w:hAnsi="GHEA Grapalat" w:cs="Garamond"/>
          <w:b/>
          <w:bCs/>
          <w:sz w:val="20"/>
          <w:szCs w:val="20"/>
        </w:rPr>
      </w:pPr>
    </w:p>
    <w:p w:rsidR="003F4051" w:rsidRPr="003F4051" w:rsidRDefault="003F4051" w:rsidP="003F4051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3F4051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11002-   Ընտրական հանձնաժողովների անդամների մասնագիտական դասընթացների կազմակերպում</w:t>
      </w:r>
      <w:r w:rsidRPr="003F4051">
        <w:rPr>
          <w:rFonts w:ascii="Cambria Math" w:eastAsia="Times New Roman" w:hAnsi="Cambria Math" w:cs="Cambria Math"/>
          <w:b/>
          <w:bCs/>
          <w:sz w:val="24"/>
          <w:szCs w:val="24"/>
          <w:lang w:val="hy-AM"/>
        </w:rPr>
        <w:t>․</w:t>
      </w:r>
    </w:p>
    <w:p w:rsidR="003F4051" w:rsidRPr="00D761A1" w:rsidRDefault="003F4051" w:rsidP="00D761A1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3F4051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2020թ. ՈՒսուցման խմբերըեղել է 557, մասնակիցների թվաքանակը` 22258, ՀՀ պետ.  Բյուջեյով հատկացվել է 58,851.30 հազար դրամ:</w:t>
      </w:r>
      <w:r w:rsidR="00D761A1">
        <w:rPr>
          <w:rFonts w:ascii="GHEA Grapalat" w:eastAsia="Times New Roman" w:hAnsi="GHEA Grapalat" w:cs="Times New Roman"/>
          <w:bCs/>
          <w:sz w:val="24"/>
          <w:szCs w:val="24"/>
        </w:rPr>
        <w:t xml:space="preserve">  </w:t>
      </w:r>
      <w:r w:rsidRPr="003F4051">
        <w:rPr>
          <w:rFonts w:ascii="GHEA Grapalat" w:eastAsia="Times New Roman" w:hAnsi="GHEA Grapalat" w:cs="Times Armenian"/>
          <w:sz w:val="24"/>
          <w:szCs w:val="24"/>
          <w:lang w:val="hy-AM"/>
        </w:rPr>
        <w:t>ՀՀ –ում  ռազմական դրություն հայտարարելու  ընթացքում,</w:t>
      </w:r>
      <w:r w:rsidRPr="003F4051">
        <w:rPr>
          <w:rFonts w:ascii="GHEA Grapalat" w:eastAsia="Times New Roman" w:hAnsi="GHEA Grapalat" w:cs="Times Armenia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Times Armenian"/>
          <w:sz w:val="24"/>
          <w:szCs w:val="24"/>
          <w:lang w:val="hy-AM"/>
        </w:rPr>
        <w:t xml:space="preserve">համաձայն ՀՀ  կառավարության որոշումների 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>նվազեցվել է՝ 43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,000.0 հազարդրամով: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Տարեկան ճշտված նախահաշվով հատկացումը կազմել է</w:t>
      </w:r>
      <w:r w:rsidRPr="003F4051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Times Armenian"/>
          <w:sz w:val="24"/>
          <w:szCs w:val="24"/>
          <w:lang w:val="hy-AM"/>
        </w:rPr>
        <w:t>15,851</w:t>
      </w:r>
      <w:r w:rsidRPr="003F4051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3F4051">
        <w:rPr>
          <w:rFonts w:ascii="GHEA Grapalat" w:eastAsia="Times New Roman" w:hAnsi="GHEA Grapalat" w:cs="Times Armenian"/>
          <w:sz w:val="24"/>
          <w:szCs w:val="24"/>
          <w:lang w:val="hy-AM"/>
        </w:rPr>
        <w:t>30</w:t>
      </w:r>
      <w:r w:rsidRPr="003F4051">
        <w:rPr>
          <w:rFonts w:ascii="GHEA Grapalat" w:eastAsia="Times New Roman" w:hAnsi="GHEA Grapalat" w:cs="Times Armenia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դրամ։Դրամարկղային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ծախսը կազմել</w:t>
      </w:r>
      <w:r w:rsidRPr="003F4051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  12,372.40 </w:t>
      </w:r>
      <w:r w:rsidRPr="003F4051">
        <w:rPr>
          <w:rFonts w:ascii="GHEA Grapalat" w:eastAsia="Times New Roman" w:hAnsi="GHEA Grapalat" w:cs="Sylfaen"/>
          <w:sz w:val="24"/>
          <w:szCs w:val="24"/>
          <w:lang w:val="hy-AM"/>
        </w:rPr>
        <w:t>հազար դրամ</w:t>
      </w:r>
      <w:r w:rsidRPr="003F4051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:  </w:t>
      </w:r>
    </w:p>
    <w:p w:rsidR="003F4051" w:rsidRPr="003F4051" w:rsidRDefault="003F4051" w:rsidP="003F4051">
      <w:pPr>
        <w:spacing w:after="0" w:line="360" w:lineRule="auto"/>
        <w:jc w:val="both"/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</w:pPr>
      <w:r w:rsidRPr="003F4051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2021թ. ՈՒսուցման խմբերըեղել է 557, մասնակիցների թվաքանակը` 22258, ՀՀ պետ.  Բյուջեյով հատկացվել է 58,851.30 հազար դրամ: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 xml:space="preserve"> </w:t>
      </w:r>
    </w:p>
    <w:p w:rsidR="003F4051" w:rsidRPr="003F4051" w:rsidRDefault="003F4051" w:rsidP="003F4051">
      <w:pPr>
        <w:spacing w:after="0" w:line="360" w:lineRule="auto"/>
        <w:jc w:val="both"/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</w:pP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20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2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</w:rPr>
        <w:t>2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թ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 xml:space="preserve">. </w:t>
      </w:r>
      <w:r w:rsidRPr="003F4051">
        <w:rPr>
          <w:rFonts w:ascii="GHEA Grapalat" w:eastAsia="Calibri" w:hAnsi="GHEA Grapalat" w:cs="Sylfaen"/>
          <w:sz w:val="24"/>
          <w:szCs w:val="24"/>
          <w:lang w:val="hy-AM"/>
        </w:rPr>
        <w:t>մասնագիտական դասընթացների կազմակերպման համար</w:t>
      </w:r>
      <w:r w:rsidRPr="003F4051">
        <w:rPr>
          <w:rFonts w:ascii="GHEA Grapalat" w:eastAsia="Calibri" w:hAnsi="GHEA Grapalat" w:cs="Sylfaen"/>
          <w:sz w:val="24"/>
          <w:szCs w:val="24"/>
        </w:rPr>
        <w:t xml:space="preserve"> </w:t>
      </w:r>
      <w:r w:rsidRPr="003F405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անհրաժեշտ 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հատկացումը կազմում է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 xml:space="preserve"> 5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8851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,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6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 xml:space="preserve"> 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հազար դրամ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:</w:t>
      </w:r>
    </w:p>
    <w:p w:rsidR="003F4051" w:rsidRPr="003F4051" w:rsidRDefault="003F4051" w:rsidP="003F4051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3F4051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11003-   Տեղական ինքնակառավարման մարմինների ընտրությունների կազմակերպում</w:t>
      </w:r>
    </w:p>
    <w:p w:rsidR="00D761A1" w:rsidRDefault="003F4051" w:rsidP="00D761A1">
      <w:pPr>
        <w:spacing w:line="360" w:lineRule="auto"/>
        <w:jc w:val="both"/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</w:pPr>
      <w:r w:rsidRPr="00E70B1C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2020թ. ՀՀ ԿԸՀ-ին ընտրությունների կազմակերպման  համար  ՀՀ պետ. Բյուջեյով հատկացվել է 734,323.9 հազար դրամ:</w:t>
      </w:r>
      <w:r w:rsidRPr="00E70B1C">
        <w:rPr>
          <w:rFonts w:ascii="GHEA Grapalat" w:eastAsia="Times New Roman" w:hAnsi="GHEA Grapalat" w:cs="Times Armenian"/>
          <w:sz w:val="24"/>
          <w:szCs w:val="24"/>
          <w:lang w:val="hy-AM"/>
        </w:rPr>
        <w:t xml:space="preserve"> ՀՀ –ում  ռազմական դրություն հայտարարելու  ընթացքում,</w:t>
      </w:r>
      <w:r w:rsidRPr="00E70B1C">
        <w:rPr>
          <w:rFonts w:ascii="GHEA Grapalat" w:eastAsia="Times New Roman" w:hAnsi="GHEA Grapalat" w:cs="Times Armenian"/>
          <w:sz w:val="24"/>
          <w:szCs w:val="24"/>
        </w:rPr>
        <w:t xml:space="preserve"> </w:t>
      </w:r>
      <w:r w:rsidRPr="00E70B1C">
        <w:rPr>
          <w:rFonts w:ascii="GHEA Grapalat" w:eastAsia="Times New Roman" w:hAnsi="GHEA Grapalat" w:cs="Times Armenian"/>
          <w:sz w:val="24"/>
          <w:szCs w:val="24"/>
          <w:lang w:val="hy-AM"/>
        </w:rPr>
        <w:t xml:space="preserve">համաձայն ՀՀ  կառավարության որոշումների </w:t>
      </w:r>
      <w:r w:rsidRPr="00E70B1C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նվազեցվել է՝ </w:t>
      </w:r>
      <w:r w:rsidRPr="00E70B1C">
        <w:rPr>
          <w:rFonts w:ascii="GHEA Grapalat" w:eastAsia="Times New Roman" w:hAnsi="GHEA Grapalat" w:cs="Sylfaen"/>
          <w:sz w:val="24"/>
          <w:szCs w:val="24"/>
          <w:lang w:val="hy-AM"/>
        </w:rPr>
        <w:t>712,00.00 հազարդրամով:</w:t>
      </w:r>
      <w:r w:rsidRPr="00E70B1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Տարեկան ճշտված նախահաշվով  հատկացումը կազմել է</w:t>
      </w:r>
      <w:r w:rsidRPr="00E70B1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70B1C">
        <w:rPr>
          <w:rFonts w:ascii="GHEA Grapalat" w:eastAsia="Times New Roman" w:hAnsi="GHEA Grapalat" w:cs="Times Armenian"/>
          <w:sz w:val="24"/>
          <w:szCs w:val="24"/>
          <w:lang w:val="hy-AM"/>
        </w:rPr>
        <w:t>22,323</w:t>
      </w:r>
      <w:r w:rsidRPr="00E70B1C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E70B1C">
        <w:rPr>
          <w:rFonts w:ascii="GHEA Grapalat" w:eastAsia="Times New Roman" w:hAnsi="GHEA Grapalat" w:cs="Times Armenian"/>
          <w:sz w:val="24"/>
          <w:szCs w:val="24"/>
          <w:lang w:val="hy-AM"/>
        </w:rPr>
        <w:t>90</w:t>
      </w:r>
      <w:r w:rsidRPr="00E70B1C">
        <w:rPr>
          <w:rFonts w:ascii="GHEA Grapalat" w:eastAsia="Times New Roman" w:hAnsi="GHEA Grapalat" w:cs="Times Armenian"/>
          <w:sz w:val="24"/>
          <w:szCs w:val="24"/>
        </w:rPr>
        <w:t xml:space="preserve"> </w:t>
      </w:r>
      <w:r w:rsidRPr="00E70B1C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Pr="00E70B1C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E70B1C">
        <w:rPr>
          <w:rFonts w:ascii="GHEA Grapalat" w:eastAsia="Times New Roman" w:hAnsi="GHEA Grapalat" w:cs="Sylfaen"/>
          <w:sz w:val="24"/>
          <w:szCs w:val="24"/>
          <w:lang w:val="hy-AM"/>
        </w:rPr>
        <w:t>դրամ։</w:t>
      </w:r>
      <w:r w:rsidRPr="00E70B1C">
        <w:rPr>
          <w:rFonts w:ascii="GHEA Grapalat" w:eastAsia="Times New Roman" w:hAnsi="GHEA Grapalat" w:cs="Sylfaen"/>
          <w:sz w:val="24"/>
          <w:szCs w:val="24"/>
        </w:rPr>
        <w:t xml:space="preserve">  </w:t>
      </w:r>
      <w:r w:rsidRPr="00E70B1C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E70B1C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E70B1C">
        <w:rPr>
          <w:rFonts w:ascii="GHEA Grapalat" w:eastAsia="Times New Roman" w:hAnsi="GHEA Grapalat" w:cs="Sylfaen"/>
          <w:sz w:val="24"/>
          <w:szCs w:val="24"/>
          <w:lang w:val="hy-AM"/>
        </w:rPr>
        <w:t>ծախսը</w:t>
      </w:r>
      <w:r w:rsidRPr="00E70B1C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E70B1C">
        <w:rPr>
          <w:rFonts w:ascii="GHEA Grapalat" w:eastAsia="Times New Roman" w:hAnsi="GHEA Grapalat" w:cs="Sylfaen"/>
          <w:sz w:val="24"/>
          <w:szCs w:val="24"/>
          <w:lang w:val="hy-AM"/>
        </w:rPr>
        <w:t>կազմել</w:t>
      </w:r>
      <w:r w:rsidRPr="00E70B1C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E70B1C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70B1C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 22,234.03  </w:t>
      </w:r>
      <w:r w:rsidRPr="00E70B1C">
        <w:rPr>
          <w:rFonts w:ascii="GHEA Grapalat" w:eastAsia="Times New Roman" w:hAnsi="GHEA Grapalat" w:cs="Sylfaen"/>
          <w:sz w:val="24"/>
          <w:szCs w:val="24"/>
          <w:lang w:val="hy-AM"/>
        </w:rPr>
        <w:t>հազար</w:t>
      </w:r>
      <w:r w:rsidRPr="00E70B1C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E70B1C">
        <w:rPr>
          <w:rFonts w:ascii="GHEA Grapalat" w:eastAsia="Times New Roman" w:hAnsi="GHEA Grapalat" w:cs="Sylfaen"/>
          <w:sz w:val="24"/>
          <w:szCs w:val="24"/>
          <w:lang w:val="hy-AM"/>
        </w:rPr>
        <w:t>դրամ</w:t>
      </w:r>
      <w:r w:rsidRPr="00E70B1C">
        <w:rPr>
          <w:rFonts w:ascii="GHEA Grapalat" w:eastAsia="Times New Roman" w:hAnsi="GHEA Grapalat" w:cs="Arial Armenian"/>
          <w:sz w:val="24"/>
          <w:szCs w:val="24"/>
          <w:lang w:val="hy-AM"/>
        </w:rPr>
        <w:t>:</w:t>
      </w:r>
      <w:r w:rsidRPr="00E70B1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</w:t>
      </w:r>
      <w:r w:rsidRPr="00E70B1C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20</w:t>
      </w:r>
      <w:r w:rsidRPr="00E70B1C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21թ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.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 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 xml:space="preserve"> </w:t>
      </w:r>
      <w:r w:rsidRPr="003F4051">
        <w:rPr>
          <w:rFonts w:ascii="GHEA Grapalat" w:eastAsia="Times New Roman" w:hAnsi="GHEA Grapalat" w:cs="Times New Roman"/>
          <w:iCs/>
          <w:sz w:val="24"/>
          <w:szCs w:val="24"/>
          <w:lang w:val="hy-AM"/>
        </w:rPr>
        <w:t xml:space="preserve">ընտրությունների կազմակերպման  համար  </w:t>
      </w:r>
      <w:r w:rsidRPr="003F405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անհրաժեշտ 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հատկացումը կազմում  է 1420723,0 հազար դրամ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:</w:t>
      </w:r>
    </w:p>
    <w:p w:rsidR="003F4051" w:rsidRPr="00D761A1" w:rsidRDefault="003F4051" w:rsidP="00D761A1">
      <w:pPr>
        <w:spacing w:line="360" w:lineRule="auto"/>
        <w:jc w:val="both"/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</w:pPr>
      <w:bookmarkStart w:id="0" w:name="_GoBack"/>
      <w:bookmarkEnd w:id="0"/>
      <w:r w:rsidRPr="003F405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20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22թ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.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  </w:t>
      </w:r>
      <w:r w:rsidRPr="003F4051">
        <w:rPr>
          <w:rFonts w:ascii="GHEA Grapalat" w:eastAsia="Times New Roman" w:hAnsi="GHEA Grapalat" w:cs="Times New Roman"/>
          <w:iCs/>
          <w:sz w:val="24"/>
          <w:szCs w:val="24"/>
          <w:lang w:val="hy-AM"/>
        </w:rPr>
        <w:t xml:space="preserve">ընտրությունների կազմակերպման համար </w:t>
      </w:r>
      <w:r w:rsidRPr="003F405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անհրաժեշտ 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հատկացումը կազմում է  </w:t>
      </w:r>
      <w:r w:rsidR="00E70B1C">
        <w:rPr>
          <w:rFonts w:ascii="GHEA Grapalat" w:eastAsia="Times New Roman" w:hAnsi="GHEA Grapalat" w:cs="Times New Roman"/>
          <w:kern w:val="16"/>
          <w:sz w:val="24"/>
          <w:szCs w:val="24"/>
        </w:rPr>
        <w:t>837552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>,</w:t>
      </w:r>
      <w:r w:rsidR="00E70B1C">
        <w:rPr>
          <w:rFonts w:ascii="GHEA Grapalat" w:eastAsia="Times New Roman" w:hAnsi="GHEA Grapalat" w:cs="Times New Roman"/>
          <w:kern w:val="16"/>
          <w:sz w:val="24"/>
          <w:szCs w:val="24"/>
        </w:rPr>
        <w:t>9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hy-AM"/>
        </w:rPr>
        <w:t xml:space="preserve"> հազար դրամ</w:t>
      </w:r>
      <w:r w:rsidRPr="003F4051">
        <w:rPr>
          <w:rFonts w:ascii="GHEA Grapalat" w:eastAsia="Times New Roman" w:hAnsi="GHEA Grapalat" w:cs="Times New Roman"/>
          <w:kern w:val="16"/>
          <w:sz w:val="24"/>
          <w:szCs w:val="24"/>
          <w:lang w:val="it-IT"/>
        </w:rPr>
        <w:t>:</w:t>
      </w:r>
    </w:p>
    <w:sectPr w:rsidR="003F4051" w:rsidRPr="00D761A1" w:rsidSect="00B63D61">
      <w:pgSz w:w="12240" w:h="15840"/>
      <w:pgMar w:top="709" w:right="72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883"/>
    <w:multiLevelType w:val="hybridMultilevel"/>
    <w:tmpl w:val="829E8A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C1055D"/>
    <w:multiLevelType w:val="hybridMultilevel"/>
    <w:tmpl w:val="C0FAE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C2397"/>
    <w:multiLevelType w:val="hybridMultilevel"/>
    <w:tmpl w:val="17AC9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4A1B"/>
    <w:multiLevelType w:val="hybridMultilevel"/>
    <w:tmpl w:val="18C6EE0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7E3DD3"/>
    <w:multiLevelType w:val="hybridMultilevel"/>
    <w:tmpl w:val="13E6A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204A1"/>
    <w:multiLevelType w:val="hybridMultilevel"/>
    <w:tmpl w:val="7B700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B338B"/>
    <w:multiLevelType w:val="hybridMultilevel"/>
    <w:tmpl w:val="0EBA44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313A9A"/>
    <w:multiLevelType w:val="hybridMultilevel"/>
    <w:tmpl w:val="B41C1A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581346"/>
    <w:multiLevelType w:val="hybridMultilevel"/>
    <w:tmpl w:val="ACB66C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99647E0"/>
    <w:multiLevelType w:val="hybridMultilevel"/>
    <w:tmpl w:val="56E85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C6D7D"/>
    <w:multiLevelType w:val="hybridMultilevel"/>
    <w:tmpl w:val="0B7841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011001"/>
    <w:multiLevelType w:val="hybridMultilevel"/>
    <w:tmpl w:val="44CE1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507B6"/>
    <w:multiLevelType w:val="hybridMultilevel"/>
    <w:tmpl w:val="15F4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A6FF2"/>
    <w:multiLevelType w:val="hybridMultilevel"/>
    <w:tmpl w:val="8B4EC1D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E30A5F"/>
    <w:multiLevelType w:val="hybridMultilevel"/>
    <w:tmpl w:val="03A64578"/>
    <w:lvl w:ilvl="0" w:tplc="080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5" w15:restartNumberingAfterBreak="0">
    <w:nsid w:val="277B663E"/>
    <w:multiLevelType w:val="hybridMultilevel"/>
    <w:tmpl w:val="75B2A5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F57"/>
    <w:multiLevelType w:val="hybridMultilevel"/>
    <w:tmpl w:val="FC145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90F1E"/>
    <w:multiLevelType w:val="hybridMultilevel"/>
    <w:tmpl w:val="2F1A67AA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501325B"/>
    <w:multiLevelType w:val="hybridMultilevel"/>
    <w:tmpl w:val="23004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F54BD"/>
    <w:multiLevelType w:val="hybridMultilevel"/>
    <w:tmpl w:val="40742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172A6A"/>
    <w:multiLevelType w:val="hybridMultilevel"/>
    <w:tmpl w:val="B7BE68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B8A5C72"/>
    <w:multiLevelType w:val="hybridMultilevel"/>
    <w:tmpl w:val="988E22C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653EF7"/>
    <w:multiLevelType w:val="hybridMultilevel"/>
    <w:tmpl w:val="8DDE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994F8F"/>
    <w:multiLevelType w:val="hybridMultilevel"/>
    <w:tmpl w:val="E68E6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40966"/>
    <w:multiLevelType w:val="hybridMultilevel"/>
    <w:tmpl w:val="84EA7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9452E"/>
    <w:multiLevelType w:val="hybridMultilevel"/>
    <w:tmpl w:val="56603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33040"/>
    <w:multiLevelType w:val="hybridMultilevel"/>
    <w:tmpl w:val="75B04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E615FF"/>
    <w:multiLevelType w:val="hybridMultilevel"/>
    <w:tmpl w:val="F4DE8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4A0A5F"/>
    <w:multiLevelType w:val="hybridMultilevel"/>
    <w:tmpl w:val="0688F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C60B25"/>
    <w:multiLevelType w:val="hybridMultilevel"/>
    <w:tmpl w:val="C5B669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743123B"/>
    <w:multiLevelType w:val="hybridMultilevel"/>
    <w:tmpl w:val="470ADB9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C360834"/>
    <w:multiLevelType w:val="hybridMultilevel"/>
    <w:tmpl w:val="B238BB6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CF91F45"/>
    <w:multiLevelType w:val="hybridMultilevel"/>
    <w:tmpl w:val="C1322B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9759B0"/>
    <w:multiLevelType w:val="hybridMultilevel"/>
    <w:tmpl w:val="0004FE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C066E"/>
    <w:multiLevelType w:val="hybridMultilevel"/>
    <w:tmpl w:val="B22E2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E26CEA"/>
    <w:multiLevelType w:val="hybridMultilevel"/>
    <w:tmpl w:val="20C21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9724BB"/>
    <w:multiLevelType w:val="hybridMultilevel"/>
    <w:tmpl w:val="192877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B674ACA"/>
    <w:multiLevelType w:val="hybridMultilevel"/>
    <w:tmpl w:val="FD320F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D9904D7"/>
    <w:multiLevelType w:val="hybridMultilevel"/>
    <w:tmpl w:val="2A7AF9A0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 w15:restartNumberingAfterBreak="0">
    <w:nsid w:val="5DE31C7C"/>
    <w:multiLevelType w:val="hybridMultilevel"/>
    <w:tmpl w:val="FA9AA08C"/>
    <w:lvl w:ilvl="0" w:tplc="08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5FB03009"/>
    <w:multiLevelType w:val="hybridMultilevel"/>
    <w:tmpl w:val="C20E1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393F4A"/>
    <w:multiLevelType w:val="hybridMultilevel"/>
    <w:tmpl w:val="849824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12D5656"/>
    <w:multiLevelType w:val="hybridMultilevel"/>
    <w:tmpl w:val="DC006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2D31B1"/>
    <w:multiLevelType w:val="hybridMultilevel"/>
    <w:tmpl w:val="B4166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7B3BCF"/>
    <w:multiLevelType w:val="hybridMultilevel"/>
    <w:tmpl w:val="E3688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4B0851"/>
    <w:multiLevelType w:val="hybridMultilevel"/>
    <w:tmpl w:val="6D500AD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6" w15:restartNumberingAfterBreak="0">
    <w:nsid w:val="67CD73DA"/>
    <w:multiLevelType w:val="hybridMultilevel"/>
    <w:tmpl w:val="CD1E77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C8D3E9C"/>
    <w:multiLevelType w:val="hybridMultilevel"/>
    <w:tmpl w:val="2B582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870CE3"/>
    <w:multiLevelType w:val="hybridMultilevel"/>
    <w:tmpl w:val="461273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7029205C"/>
    <w:multiLevelType w:val="hybridMultilevel"/>
    <w:tmpl w:val="4BBA8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636D56"/>
    <w:multiLevelType w:val="hybridMultilevel"/>
    <w:tmpl w:val="B35C4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9E31F3"/>
    <w:multiLevelType w:val="hybridMultilevel"/>
    <w:tmpl w:val="0EB23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CB114C"/>
    <w:multiLevelType w:val="hybridMultilevel"/>
    <w:tmpl w:val="95D6CB70"/>
    <w:lvl w:ilvl="0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E9164F8"/>
    <w:multiLevelType w:val="hybridMultilevel"/>
    <w:tmpl w:val="5F12A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50"/>
  </w:num>
  <w:num w:numId="4">
    <w:abstractNumId w:val="12"/>
  </w:num>
  <w:num w:numId="5">
    <w:abstractNumId w:val="39"/>
  </w:num>
  <w:num w:numId="6">
    <w:abstractNumId w:val="9"/>
  </w:num>
  <w:num w:numId="7">
    <w:abstractNumId w:val="32"/>
  </w:num>
  <w:num w:numId="8">
    <w:abstractNumId w:val="35"/>
  </w:num>
  <w:num w:numId="9">
    <w:abstractNumId w:val="25"/>
  </w:num>
  <w:num w:numId="10">
    <w:abstractNumId w:val="42"/>
  </w:num>
  <w:num w:numId="11">
    <w:abstractNumId w:val="26"/>
  </w:num>
  <w:num w:numId="12">
    <w:abstractNumId w:val="49"/>
  </w:num>
  <w:num w:numId="13">
    <w:abstractNumId w:val="2"/>
  </w:num>
  <w:num w:numId="14">
    <w:abstractNumId w:val="4"/>
  </w:num>
  <w:num w:numId="15">
    <w:abstractNumId w:val="5"/>
  </w:num>
  <w:num w:numId="16">
    <w:abstractNumId w:val="51"/>
  </w:num>
  <w:num w:numId="17">
    <w:abstractNumId w:val="18"/>
  </w:num>
  <w:num w:numId="18">
    <w:abstractNumId w:val="34"/>
  </w:num>
  <w:num w:numId="19">
    <w:abstractNumId w:val="36"/>
  </w:num>
  <w:num w:numId="20">
    <w:abstractNumId w:val="20"/>
  </w:num>
  <w:num w:numId="21">
    <w:abstractNumId w:val="52"/>
  </w:num>
  <w:num w:numId="22">
    <w:abstractNumId w:val="10"/>
  </w:num>
  <w:num w:numId="23">
    <w:abstractNumId w:val="6"/>
  </w:num>
  <w:num w:numId="24">
    <w:abstractNumId w:val="37"/>
  </w:num>
  <w:num w:numId="25">
    <w:abstractNumId w:val="19"/>
  </w:num>
  <w:num w:numId="26">
    <w:abstractNumId w:val="45"/>
  </w:num>
  <w:num w:numId="27">
    <w:abstractNumId w:val="7"/>
  </w:num>
  <w:num w:numId="28">
    <w:abstractNumId w:val="21"/>
  </w:num>
  <w:num w:numId="29">
    <w:abstractNumId w:val="16"/>
  </w:num>
  <w:num w:numId="30">
    <w:abstractNumId w:val="33"/>
  </w:num>
  <w:num w:numId="31">
    <w:abstractNumId w:val="28"/>
  </w:num>
  <w:num w:numId="32">
    <w:abstractNumId w:val="23"/>
  </w:num>
  <w:num w:numId="33">
    <w:abstractNumId w:val="43"/>
  </w:num>
  <w:num w:numId="34">
    <w:abstractNumId w:val="53"/>
  </w:num>
  <w:num w:numId="35">
    <w:abstractNumId w:val="3"/>
  </w:num>
  <w:num w:numId="36">
    <w:abstractNumId w:val="15"/>
  </w:num>
  <w:num w:numId="37">
    <w:abstractNumId w:val="44"/>
  </w:num>
  <w:num w:numId="38">
    <w:abstractNumId w:val="29"/>
  </w:num>
  <w:num w:numId="39">
    <w:abstractNumId w:val="17"/>
  </w:num>
  <w:num w:numId="40">
    <w:abstractNumId w:val="13"/>
  </w:num>
  <w:num w:numId="41">
    <w:abstractNumId w:val="38"/>
  </w:num>
  <w:num w:numId="42">
    <w:abstractNumId w:val="8"/>
  </w:num>
  <w:num w:numId="43">
    <w:abstractNumId w:val="11"/>
  </w:num>
  <w:num w:numId="44">
    <w:abstractNumId w:val="40"/>
  </w:num>
  <w:num w:numId="45">
    <w:abstractNumId w:val="0"/>
  </w:num>
  <w:num w:numId="46">
    <w:abstractNumId w:val="41"/>
  </w:num>
  <w:num w:numId="47">
    <w:abstractNumId w:val="46"/>
  </w:num>
  <w:num w:numId="48">
    <w:abstractNumId w:val="1"/>
  </w:num>
  <w:num w:numId="49">
    <w:abstractNumId w:val="31"/>
  </w:num>
  <w:num w:numId="50">
    <w:abstractNumId w:val="22"/>
  </w:num>
  <w:num w:numId="51">
    <w:abstractNumId w:val="48"/>
  </w:num>
  <w:num w:numId="52">
    <w:abstractNumId w:val="30"/>
  </w:num>
  <w:num w:numId="53">
    <w:abstractNumId w:val="47"/>
  </w:num>
  <w:num w:numId="54">
    <w:abstractNumId w:val="1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4B02"/>
    <w:rsid w:val="0001352D"/>
    <w:rsid w:val="0001652C"/>
    <w:rsid w:val="0001726B"/>
    <w:rsid w:val="00031EFD"/>
    <w:rsid w:val="00035B99"/>
    <w:rsid w:val="00050B74"/>
    <w:rsid w:val="000603D0"/>
    <w:rsid w:val="000624C6"/>
    <w:rsid w:val="00062D76"/>
    <w:rsid w:val="00064E1E"/>
    <w:rsid w:val="00091E60"/>
    <w:rsid w:val="0009452D"/>
    <w:rsid w:val="000B50FC"/>
    <w:rsid w:val="000C00A6"/>
    <w:rsid w:val="000C1664"/>
    <w:rsid w:val="000C5267"/>
    <w:rsid w:val="000C69E2"/>
    <w:rsid w:val="000E1073"/>
    <w:rsid w:val="000F3539"/>
    <w:rsid w:val="00110501"/>
    <w:rsid w:val="00126BAD"/>
    <w:rsid w:val="001317B0"/>
    <w:rsid w:val="00137C4E"/>
    <w:rsid w:val="0014382C"/>
    <w:rsid w:val="00155D70"/>
    <w:rsid w:val="001B328F"/>
    <w:rsid w:val="001D11BE"/>
    <w:rsid w:val="001D4E36"/>
    <w:rsid w:val="001F35BF"/>
    <w:rsid w:val="00205DD4"/>
    <w:rsid w:val="00206BF6"/>
    <w:rsid w:val="00206EBF"/>
    <w:rsid w:val="00222880"/>
    <w:rsid w:val="002239C5"/>
    <w:rsid w:val="00257092"/>
    <w:rsid w:val="002917B3"/>
    <w:rsid w:val="002A78E5"/>
    <w:rsid w:val="002C21C7"/>
    <w:rsid w:val="002F3B69"/>
    <w:rsid w:val="003331F9"/>
    <w:rsid w:val="00340193"/>
    <w:rsid w:val="0034226C"/>
    <w:rsid w:val="00350130"/>
    <w:rsid w:val="003725A5"/>
    <w:rsid w:val="003D0023"/>
    <w:rsid w:val="003E420B"/>
    <w:rsid w:val="003F3D00"/>
    <w:rsid w:val="003F4051"/>
    <w:rsid w:val="004149B7"/>
    <w:rsid w:val="0045319F"/>
    <w:rsid w:val="004568D5"/>
    <w:rsid w:val="00467CF5"/>
    <w:rsid w:val="00472E10"/>
    <w:rsid w:val="00487EB3"/>
    <w:rsid w:val="004B1ED7"/>
    <w:rsid w:val="004B4B31"/>
    <w:rsid w:val="004B5C80"/>
    <w:rsid w:val="004C2E11"/>
    <w:rsid w:val="004C7FB1"/>
    <w:rsid w:val="004D1D9F"/>
    <w:rsid w:val="005002FF"/>
    <w:rsid w:val="00523F85"/>
    <w:rsid w:val="00525CF5"/>
    <w:rsid w:val="00533CCD"/>
    <w:rsid w:val="00560BBA"/>
    <w:rsid w:val="00575FE9"/>
    <w:rsid w:val="00591A77"/>
    <w:rsid w:val="00593373"/>
    <w:rsid w:val="0059436F"/>
    <w:rsid w:val="0059639F"/>
    <w:rsid w:val="005A7C03"/>
    <w:rsid w:val="005B5153"/>
    <w:rsid w:val="005C3EC1"/>
    <w:rsid w:val="005D037D"/>
    <w:rsid w:val="005D3AF0"/>
    <w:rsid w:val="005D4B02"/>
    <w:rsid w:val="005F2E36"/>
    <w:rsid w:val="00606880"/>
    <w:rsid w:val="00621808"/>
    <w:rsid w:val="006458D6"/>
    <w:rsid w:val="00652B1C"/>
    <w:rsid w:val="00666417"/>
    <w:rsid w:val="00666AAF"/>
    <w:rsid w:val="0067671E"/>
    <w:rsid w:val="00685080"/>
    <w:rsid w:val="00695525"/>
    <w:rsid w:val="006C4BB3"/>
    <w:rsid w:val="006C7FD1"/>
    <w:rsid w:val="006E5777"/>
    <w:rsid w:val="006F2A49"/>
    <w:rsid w:val="006F2C47"/>
    <w:rsid w:val="007031A3"/>
    <w:rsid w:val="00712254"/>
    <w:rsid w:val="007124BB"/>
    <w:rsid w:val="007232AB"/>
    <w:rsid w:val="007323E3"/>
    <w:rsid w:val="00740C92"/>
    <w:rsid w:val="007413EE"/>
    <w:rsid w:val="007436AB"/>
    <w:rsid w:val="00775952"/>
    <w:rsid w:val="00785441"/>
    <w:rsid w:val="007E2CF4"/>
    <w:rsid w:val="007E5252"/>
    <w:rsid w:val="007F2BD8"/>
    <w:rsid w:val="0080099A"/>
    <w:rsid w:val="008350DB"/>
    <w:rsid w:val="00835C05"/>
    <w:rsid w:val="00893E35"/>
    <w:rsid w:val="008A0566"/>
    <w:rsid w:val="008A479E"/>
    <w:rsid w:val="008B0611"/>
    <w:rsid w:val="008B5769"/>
    <w:rsid w:val="008B6075"/>
    <w:rsid w:val="008C2932"/>
    <w:rsid w:val="008C52C8"/>
    <w:rsid w:val="008C54D8"/>
    <w:rsid w:val="008D5E73"/>
    <w:rsid w:val="008E31DE"/>
    <w:rsid w:val="008F75E7"/>
    <w:rsid w:val="00903041"/>
    <w:rsid w:val="009242E6"/>
    <w:rsid w:val="009456E3"/>
    <w:rsid w:val="0097603D"/>
    <w:rsid w:val="009817E2"/>
    <w:rsid w:val="00985375"/>
    <w:rsid w:val="00985C49"/>
    <w:rsid w:val="00986242"/>
    <w:rsid w:val="009A0956"/>
    <w:rsid w:val="009B154B"/>
    <w:rsid w:val="009C6C38"/>
    <w:rsid w:val="009F276C"/>
    <w:rsid w:val="009F348B"/>
    <w:rsid w:val="009F6FC3"/>
    <w:rsid w:val="009F744C"/>
    <w:rsid w:val="00A00B96"/>
    <w:rsid w:val="00A10DB1"/>
    <w:rsid w:val="00A20FBB"/>
    <w:rsid w:val="00A259DF"/>
    <w:rsid w:val="00A31890"/>
    <w:rsid w:val="00A41F37"/>
    <w:rsid w:val="00A53130"/>
    <w:rsid w:val="00A6625C"/>
    <w:rsid w:val="00A7445A"/>
    <w:rsid w:val="00A77857"/>
    <w:rsid w:val="00AA7348"/>
    <w:rsid w:val="00AB7DDA"/>
    <w:rsid w:val="00AC428F"/>
    <w:rsid w:val="00AD5818"/>
    <w:rsid w:val="00AD72D0"/>
    <w:rsid w:val="00AD7CC2"/>
    <w:rsid w:val="00B144FC"/>
    <w:rsid w:val="00B23994"/>
    <w:rsid w:val="00B63D61"/>
    <w:rsid w:val="00B833A8"/>
    <w:rsid w:val="00B90193"/>
    <w:rsid w:val="00BA0002"/>
    <w:rsid w:val="00BA5F24"/>
    <w:rsid w:val="00BA6632"/>
    <w:rsid w:val="00BB451C"/>
    <w:rsid w:val="00BB5E0B"/>
    <w:rsid w:val="00BC4F53"/>
    <w:rsid w:val="00C04212"/>
    <w:rsid w:val="00C06B81"/>
    <w:rsid w:val="00C06F8C"/>
    <w:rsid w:val="00C175E4"/>
    <w:rsid w:val="00C20D10"/>
    <w:rsid w:val="00C2544C"/>
    <w:rsid w:val="00C312D5"/>
    <w:rsid w:val="00C3556D"/>
    <w:rsid w:val="00C35EAD"/>
    <w:rsid w:val="00C53C13"/>
    <w:rsid w:val="00C65ED6"/>
    <w:rsid w:val="00C74026"/>
    <w:rsid w:val="00C74EC2"/>
    <w:rsid w:val="00C80596"/>
    <w:rsid w:val="00C8088C"/>
    <w:rsid w:val="00C81B8F"/>
    <w:rsid w:val="00CC48B8"/>
    <w:rsid w:val="00CD55BD"/>
    <w:rsid w:val="00CE07A7"/>
    <w:rsid w:val="00CE1DAF"/>
    <w:rsid w:val="00CF1158"/>
    <w:rsid w:val="00CF254E"/>
    <w:rsid w:val="00D07DE0"/>
    <w:rsid w:val="00D2079F"/>
    <w:rsid w:val="00D22BC4"/>
    <w:rsid w:val="00D34E1A"/>
    <w:rsid w:val="00D7031B"/>
    <w:rsid w:val="00D761A1"/>
    <w:rsid w:val="00D81EF0"/>
    <w:rsid w:val="00DA0D73"/>
    <w:rsid w:val="00DA13AC"/>
    <w:rsid w:val="00DB174C"/>
    <w:rsid w:val="00E17EDD"/>
    <w:rsid w:val="00E22BEF"/>
    <w:rsid w:val="00E25AC2"/>
    <w:rsid w:val="00E3280F"/>
    <w:rsid w:val="00E46B32"/>
    <w:rsid w:val="00E47F5C"/>
    <w:rsid w:val="00E54AC7"/>
    <w:rsid w:val="00E56985"/>
    <w:rsid w:val="00E70B1C"/>
    <w:rsid w:val="00E71910"/>
    <w:rsid w:val="00E80172"/>
    <w:rsid w:val="00E815F3"/>
    <w:rsid w:val="00EA7E40"/>
    <w:rsid w:val="00EB1EB3"/>
    <w:rsid w:val="00EC79D9"/>
    <w:rsid w:val="00ED0F77"/>
    <w:rsid w:val="00ED2C6E"/>
    <w:rsid w:val="00ED3247"/>
    <w:rsid w:val="00F00CBA"/>
    <w:rsid w:val="00F04B49"/>
    <w:rsid w:val="00F553B7"/>
    <w:rsid w:val="00FB31AF"/>
    <w:rsid w:val="00FD06A8"/>
    <w:rsid w:val="00FD3E29"/>
    <w:rsid w:val="00FD5A43"/>
    <w:rsid w:val="00FD5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9F06A"/>
  <w15:docId w15:val="{DE238212-AAB2-499A-B121-D159FD2B3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C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A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808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rsid w:val="00E47F5C"/>
    <w:pPr>
      <w:spacing w:after="0" w:line="240" w:lineRule="auto"/>
      <w:ind w:left="360"/>
      <w:jc w:val="both"/>
    </w:pPr>
    <w:rPr>
      <w:rFonts w:ascii="Arial AM" w:eastAsia="Times New Roman" w:hAnsi="Arial AM" w:cs="Times New Roman"/>
      <w:iCs/>
      <w:sz w:val="24"/>
      <w:szCs w:val="24"/>
    </w:rPr>
  </w:style>
  <w:style w:type="paragraph" w:customStyle="1" w:styleId="Style2">
    <w:name w:val="Style2"/>
    <w:basedOn w:val="Normal"/>
    <w:rsid w:val="00E47F5C"/>
    <w:pPr>
      <w:spacing w:after="0" w:line="240" w:lineRule="auto"/>
      <w:ind w:left="360" w:firstLine="360"/>
    </w:pPr>
    <w:rPr>
      <w:rFonts w:ascii="Arial AM" w:eastAsia="Times New Roman" w:hAnsi="Arial AM" w:cs="Times New Roman"/>
      <w:i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9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25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6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4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76439-D8B1-42D4-B568-F3CC2ECD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Gohar</dc:creator>
  <cp:lastModifiedBy>Melania Melkonyan</cp:lastModifiedBy>
  <cp:revision>100</cp:revision>
  <cp:lastPrinted>2019-03-01T09:36:00Z</cp:lastPrinted>
  <dcterms:created xsi:type="dcterms:W3CDTF">2020-07-29T11:34:00Z</dcterms:created>
  <dcterms:modified xsi:type="dcterms:W3CDTF">2021-08-06T10:49:00Z</dcterms:modified>
</cp:coreProperties>
</file>